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7D" w:rsidRPr="00C12A7D" w:rsidRDefault="00C12A7D" w:rsidP="00C12A7D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>Add 1/2 + 1/3</w:t>
      </w: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52"/>
        <w:gridCol w:w="2948"/>
      </w:tblGrid>
      <w:tr w:rsidR="00C12A7D" w:rsidRPr="00C12A7D">
        <w:trPr>
          <w:tblCellSpacing w:w="15" w:type="dxa"/>
          <w:jc w:val="center"/>
        </w:trPr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1/2</w:t>
            </w:r>
          </w:p>
        </w:tc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48"/>
          <w:szCs w:val="48"/>
          <w:lang w:eastAsia="en-AU"/>
        </w:rPr>
        <w:t>+</w:t>
      </w: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77"/>
        <w:gridCol w:w="1954"/>
        <w:gridCol w:w="1969"/>
      </w:tblGrid>
      <w:tr w:rsidR="00C12A7D" w:rsidRPr="00C12A7D">
        <w:trPr>
          <w:tblCellSpacing w:w="15" w:type="dxa"/>
          <w:jc w:val="center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 xml:space="preserve">1/3 </w:t>
            </w: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Pr="00C12A7D" w:rsidRDefault="00C12A7D" w:rsidP="00C12A7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DC4545"/>
          <w:sz w:val="20"/>
          <w:szCs w:val="20"/>
          <w:lang w:eastAsia="en-AU"/>
        </w:rPr>
        <w:t>Notice</w:t>
      </w:r>
      <w:r w:rsidRPr="00C12A7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AU"/>
        </w:rPr>
        <w:t xml:space="preserve"> that the overall size of our point of reference </w:t>
      </w:r>
      <w:r w:rsidRPr="00C12A7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AU"/>
        </w:rPr>
        <w:br/>
        <w:t xml:space="preserve">(The Whole) is </w:t>
      </w:r>
      <w:r w:rsidRPr="00C12A7D">
        <w:rPr>
          <w:rFonts w:ascii="Verdana" w:eastAsia="Times New Roman" w:hAnsi="Verdana" w:cs="Times New Roman"/>
          <w:b/>
          <w:bCs/>
          <w:color w:val="DC4545"/>
          <w:sz w:val="20"/>
          <w:szCs w:val="20"/>
          <w:lang w:eastAsia="en-AU"/>
        </w:rPr>
        <w:t>EXACTLY</w:t>
      </w:r>
      <w:r w:rsidRPr="00C12A7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n-AU"/>
        </w:rPr>
        <w:t xml:space="preserve"> the same.</w:t>
      </w:r>
    </w:p>
    <w:p w:rsidR="00C12A7D" w:rsidRPr="00C12A7D" w:rsidRDefault="00C12A7D" w:rsidP="00C1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Step #1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in our rule tells us that the denominators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must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be equal. And the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easiest way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to find a common denominator is to just </w:t>
      </w:r>
      <w:r w:rsidRPr="00C12A7D">
        <w:rPr>
          <w:rFonts w:ascii="Verdana" w:eastAsia="Times New Roman" w:hAnsi="Verdana" w:cs="Times New Roman"/>
          <w:b/>
          <w:bCs/>
          <w:color w:val="DC4545"/>
          <w:sz w:val="16"/>
          <w:szCs w:val="16"/>
          <w:lang w:eastAsia="en-AU"/>
        </w:rPr>
        <w:t>multiply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the denominators. </w:t>
      </w:r>
    </w:p>
    <w:p w:rsidR="00C12A7D" w:rsidRPr="00C12A7D" w:rsidRDefault="00C12A7D" w:rsidP="00C1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So let's do that now...</w:t>
      </w:r>
    </w:p>
    <w:p w:rsidR="00C12A7D" w:rsidRPr="00C12A7D" w:rsidRDefault="00C12A7D" w:rsidP="00C12A7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 xml:space="preserve">2 x 3 = </w:t>
      </w:r>
      <w:r w:rsidRPr="00C12A7D">
        <w:rPr>
          <w:rFonts w:ascii="Verdana" w:eastAsia="Times New Roman" w:hAnsi="Verdana" w:cs="Times New Roman"/>
          <w:b/>
          <w:bCs/>
          <w:color w:val="DC4545"/>
          <w:sz w:val="36"/>
          <w:szCs w:val="36"/>
          <w:lang w:eastAsia="en-AU"/>
        </w:rPr>
        <w:t>6</w:t>
      </w:r>
    </w:p>
    <w:p w:rsidR="00C12A7D" w:rsidRPr="00C12A7D" w:rsidRDefault="00C12A7D" w:rsidP="00C12A7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 xml:space="preserve">The Common Denominator for 1/2 and 1/3 is </w:t>
      </w:r>
      <w:r w:rsidRPr="00C12A7D">
        <w:rPr>
          <w:rFonts w:ascii="Verdana" w:eastAsia="Times New Roman" w:hAnsi="Verdana" w:cs="Times New Roman"/>
          <w:b/>
          <w:bCs/>
          <w:color w:val="DC4545"/>
          <w:sz w:val="16"/>
          <w:szCs w:val="16"/>
          <w:lang w:eastAsia="en-AU"/>
        </w:rPr>
        <w:t>6</w:t>
      </w:r>
    </w:p>
    <w:p w:rsidR="00C12A7D" w:rsidRPr="00C12A7D" w:rsidRDefault="00C12A7D" w:rsidP="00C1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 xml:space="preserve">Step #2 - 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>Re-write eac</w:t>
      </w:r>
      <w:r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h </w:t>
      </w:r>
      <w:r w:rsidRPr="00C12A7D">
        <w:rPr>
          <w:rFonts w:ascii="Verdana" w:eastAsia="Times New Roman" w:hAnsi="Verdana" w:cs="Times New Roman"/>
          <w:bCs/>
          <w:sz w:val="16"/>
          <w:lang w:eastAsia="en-AU"/>
        </w:rPr>
        <w:t>equivalent fraction</w:t>
      </w:r>
      <w:r>
        <w:rPr>
          <w:rFonts w:ascii="Verdana" w:eastAsia="Times New Roman" w:hAnsi="Verdana" w:cs="Times New Roman"/>
          <w:b/>
          <w:bCs/>
          <w:color w:val="0000FF"/>
          <w:sz w:val="16"/>
          <w:u w:val="single"/>
          <w:lang w:eastAsia="en-AU"/>
        </w:rPr>
        <w:t xml:space="preserve"> 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using this </w:t>
      </w:r>
      <w:r w:rsidRPr="00C12A7D">
        <w:rPr>
          <w:rFonts w:ascii="Verdana" w:eastAsia="Times New Roman" w:hAnsi="Verdana" w:cs="Times New Roman"/>
          <w:b/>
          <w:bCs/>
          <w:color w:val="DC4545"/>
          <w:sz w:val="16"/>
          <w:szCs w:val="16"/>
          <w:lang w:eastAsia="en-AU"/>
        </w:rPr>
        <w:t>new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denominator.</w:t>
      </w:r>
    </w:p>
    <w:p w:rsidR="00C12A7D" w:rsidRPr="00C12A7D" w:rsidRDefault="00C12A7D" w:rsidP="00C12A7D">
      <w:pPr>
        <w:spacing w:after="10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proofErr w:type="gramStart"/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Since...</w:t>
      </w:r>
      <w:proofErr w:type="gramEnd"/>
    </w:p>
    <w:tbl>
      <w:tblPr>
        <w:tblW w:w="6000" w:type="dxa"/>
        <w:jc w:val="center"/>
        <w:tblCellSpacing w:w="15" w:type="dxa"/>
        <w:tblBorders>
          <w:top w:val="outset" w:sz="18" w:space="0" w:color="000000"/>
          <w:left w:val="outset" w:sz="18" w:space="0" w:color="000000"/>
          <w:bottom w:val="outset" w:sz="18" w:space="0" w:color="000000"/>
          <w:right w:val="outset" w:sz="18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52"/>
        <w:gridCol w:w="2948"/>
      </w:tblGrid>
      <w:tr w:rsidR="00C12A7D" w:rsidRPr="00C12A7D">
        <w:trPr>
          <w:tblCellSpacing w:w="15" w:type="dxa"/>
          <w:jc w:val="center"/>
        </w:trPr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1/2</w:t>
            </w:r>
          </w:p>
        </w:tc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</w:pPr>
    </w:p>
    <w:p w:rsid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  <w:t>1/2is equivalent to 3/6</w:t>
      </w:r>
    </w:p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10"/>
        <w:gridCol w:w="995"/>
        <w:gridCol w:w="995"/>
        <w:gridCol w:w="995"/>
        <w:gridCol w:w="995"/>
        <w:gridCol w:w="1010"/>
      </w:tblGrid>
      <w:tr w:rsidR="00C12A7D" w:rsidRPr="00C12A7D">
        <w:trPr>
          <w:tblCellSpacing w:w="15" w:type="dxa"/>
          <w:jc w:val="center"/>
        </w:trPr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</w:tr>
    </w:tbl>
    <w:p w:rsidR="00C12A7D" w:rsidRPr="00C12A7D" w:rsidRDefault="00C12A7D" w:rsidP="00C12A7D">
      <w:pPr>
        <w:spacing w:after="10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proofErr w:type="gramStart"/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And...</w:t>
      </w:r>
      <w:proofErr w:type="gramEnd"/>
    </w:p>
    <w:tbl>
      <w:tblPr>
        <w:tblW w:w="6000" w:type="dxa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05"/>
        <w:gridCol w:w="1990"/>
        <w:gridCol w:w="2005"/>
      </w:tblGrid>
      <w:tr w:rsidR="00C12A7D" w:rsidRPr="00C12A7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 xml:space="preserve">1/3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</w:pPr>
    </w:p>
    <w:p w:rsid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en-AU"/>
        </w:rPr>
        <w:t>1/3 is equivalent to 2/6</w:t>
      </w:r>
    </w:p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9"/>
        <w:gridCol w:w="956"/>
        <w:gridCol w:w="1000"/>
        <w:gridCol w:w="1000"/>
        <w:gridCol w:w="1000"/>
        <w:gridCol w:w="1015"/>
      </w:tblGrid>
      <w:tr w:rsidR="00C12A7D" w:rsidRPr="00C12A7D">
        <w:trPr>
          <w:tblCellSpacing w:w="15" w:type="dxa"/>
          <w:jc w:val="center"/>
        </w:trPr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1/6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Default="00C12A7D" w:rsidP="00C12A7D">
      <w:pPr>
        <w:spacing w:after="100" w:line="240" w:lineRule="auto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</w:pPr>
    </w:p>
    <w:p w:rsidR="00C12A7D" w:rsidRPr="00C12A7D" w:rsidRDefault="00C12A7D" w:rsidP="00C12A7D">
      <w:pPr>
        <w:spacing w:after="10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We re-write our equation to read...</w:t>
      </w:r>
    </w:p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>Add: 3/6 + 2/6</w:t>
      </w:r>
    </w:p>
    <w:p w:rsidR="00C12A7D" w:rsidRDefault="00C12A7D" w:rsidP="00C12A7D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</w:p>
    <w:p w:rsidR="00C12A7D" w:rsidRPr="00C12A7D" w:rsidRDefault="00C12A7D" w:rsidP="00C12A7D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Now we are ready to do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 xml:space="preserve">Step #3 - </w:t>
      </w:r>
      <w:r w:rsidRPr="00C12A7D">
        <w:rPr>
          <w:rFonts w:ascii="Verdana" w:eastAsia="Times New Roman" w:hAnsi="Verdana" w:cs="Times New Roman"/>
          <w:b/>
          <w:bCs/>
          <w:color w:val="DC4545"/>
          <w:sz w:val="16"/>
          <w:szCs w:val="16"/>
          <w:lang w:eastAsia="en-AU"/>
        </w:rPr>
        <w:t>ADD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the numerators, and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keep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the denominator of the equivalent fractions (which is 6).</w:t>
      </w:r>
    </w:p>
    <w:p w:rsidR="00C12A7D" w:rsidRPr="00C12A7D" w:rsidRDefault="00C12A7D" w:rsidP="00C12A7D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So, we end up with...</w:t>
      </w:r>
    </w:p>
    <w:p w:rsid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 xml:space="preserve">3/6 + 2/6 = (3 + </w:t>
      </w:r>
      <w:proofErr w:type="gramStart"/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>2 )</w:t>
      </w:r>
      <w:proofErr w:type="gramEnd"/>
      <w:r w:rsidRPr="00C12A7D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en-AU"/>
        </w:rPr>
        <w:t>/6 = 5/6</w:t>
      </w:r>
    </w:p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52"/>
        <w:gridCol w:w="2948"/>
      </w:tblGrid>
      <w:tr w:rsidR="00C12A7D" w:rsidRPr="00C12A7D">
        <w:trPr>
          <w:tblCellSpacing w:w="15" w:type="dxa"/>
          <w:jc w:val="center"/>
        </w:trPr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0000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3/6</w:t>
            </w:r>
          </w:p>
        </w:tc>
        <w:tc>
          <w:tcPr>
            <w:tcW w:w="4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48"/>
          <w:szCs w:val="48"/>
          <w:lang w:eastAsia="en-AU"/>
        </w:rPr>
        <w:t>+</w:t>
      </w: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95"/>
        <w:gridCol w:w="4005"/>
      </w:tblGrid>
      <w:tr w:rsidR="00C12A7D" w:rsidRPr="00C12A7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FF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n-AU"/>
              </w:rPr>
              <w:t>2/6</w:t>
            </w:r>
          </w:p>
        </w:tc>
        <w:tc>
          <w:tcPr>
            <w:tcW w:w="5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Pr="00C12A7D" w:rsidRDefault="00C12A7D" w:rsidP="00C12A7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b/>
          <w:bCs/>
          <w:color w:val="000000"/>
          <w:sz w:val="48"/>
          <w:szCs w:val="48"/>
          <w:lang w:eastAsia="en-AU"/>
        </w:rPr>
        <w:t>=</w:t>
      </w:r>
    </w:p>
    <w:tbl>
      <w:tblPr>
        <w:tblW w:w="6000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50"/>
        <w:gridCol w:w="1050"/>
      </w:tblGrid>
      <w:tr w:rsidR="00C12A7D" w:rsidRPr="00C12A7D">
        <w:trPr>
          <w:tblCellSpacing w:w="15" w:type="dxa"/>
          <w:jc w:val="center"/>
        </w:trPr>
        <w:tc>
          <w:tcPr>
            <w:tcW w:w="4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FF"/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  <w:r w:rsidRPr="00C12A7D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  <w:lang w:eastAsia="en-AU"/>
              </w:rPr>
              <w:t>5/6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2A7D" w:rsidRPr="00C12A7D" w:rsidRDefault="00C12A7D" w:rsidP="00C12A7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n-AU"/>
              </w:rPr>
            </w:pPr>
          </w:p>
        </w:tc>
      </w:tr>
    </w:tbl>
    <w:p w:rsidR="00C12A7D" w:rsidRPr="00C12A7D" w:rsidRDefault="00C12A7D" w:rsidP="00C1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Finally,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Step #4 - Re-write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your answer as a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simplified or reduced fraction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>, if needed.</w:t>
      </w:r>
    </w:p>
    <w:p w:rsidR="0039154D" w:rsidRPr="00C12A7D" w:rsidRDefault="00C12A7D" w:rsidP="00C1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</w:pP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>In our example, the answer (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5/6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) is already in its </w:t>
      </w:r>
      <w:r w:rsidRPr="00C12A7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n-AU"/>
        </w:rPr>
        <w:t>simplest form.</w:t>
      </w:r>
      <w:r w:rsidRPr="00C12A7D">
        <w:rPr>
          <w:rFonts w:ascii="Verdana" w:eastAsia="Times New Roman" w:hAnsi="Verdana" w:cs="Times New Roman"/>
          <w:color w:val="000000"/>
          <w:sz w:val="16"/>
          <w:szCs w:val="16"/>
          <w:lang w:eastAsia="en-AU"/>
        </w:rPr>
        <w:t xml:space="preserve"> So, no further action is required!</w:t>
      </w:r>
    </w:p>
    <w:sectPr w:rsidR="0039154D" w:rsidRPr="00C12A7D" w:rsidSect="00C12A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2A7D"/>
    <w:rsid w:val="0039154D"/>
    <w:rsid w:val="00C12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2A7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1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4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0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2012-02-09T17:53:00Z</dcterms:created>
  <dcterms:modified xsi:type="dcterms:W3CDTF">2012-02-09T17:56:00Z</dcterms:modified>
</cp:coreProperties>
</file>